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DE" w:rsidRPr="00AA38DE" w:rsidRDefault="00AA38DE" w:rsidP="00AA38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A38DE">
        <w:rPr>
          <w:rFonts w:ascii="Times New Roman" w:hAnsi="Times New Roman" w:cs="Times New Roman"/>
          <w:b/>
          <w:sz w:val="28"/>
          <w:szCs w:val="28"/>
          <w:lang w:eastAsia="ru-RU"/>
        </w:rPr>
        <w:t>Алгоритм действий педагогов</w:t>
      </w:r>
    </w:p>
    <w:p w:rsidR="00AA38DE" w:rsidRPr="00AA38DE" w:rsidRDefault="00AA38DE" w:rsidP="00AA38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b/>
          <w:sz w:val="28"/>
          <w:szCs w:val="28"/>
          <w:lang w:eastAsia="ru-RU"/>
        </w:rPr>
        <w:t>по раннему выявлению и профилактике неблагополучия в семьях и фактов жестокого обращения с несовершеннолетними:</w:t>
      </w:r>
    </w:p>
    <w:p w:rsidR="00AA38DE" w:rsidRPr="00AA38DE" w:rsidRDefault="00AA38DE" w:rsidP="00AA38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b/>
          <w:sz w:val="28"/>
          <w:szCs w:val="28"/>
          <w:lang w:eastAsia="ru-RU"/>
        </w:rPr>
        <w:t>1.Педагоги школы должны обращать внимание на особенности в поведении ребенка, которые могут свидетельствовать о жестоком обращении или насилии по отношении к нему: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психическое и физическое развитие ребенка не соответствует его возрасту;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A38DE">
        <w:rPr>
          <w:rFonts w:ascii="Times New Roman" w:hAnsi="Times New Roman" w:cs="Times New Roman"/>
          <w:sz w:val="28"/>
          <w:szCs w:val="28"/>
          <w:lang w:eastAsia="ru-RU"/>
        </w:rPr>
        <w:t>неухоженность</w:t>
      </w:r>
      <w:proofErr w:type="spellEnd"/>
      <w:r w:rsidRPr="00AA38DE">
        <w:rPr>
          <w:rFonts w:ascii="Times New Roman" w:hAnsi="Times New Roman" w:cs="Times New Roman"/>
          <w:sz w:val="28"/>
          <w:szCs w:val="28"/>
          <w:lang w:eastAsia="ru-RU"/>
        </w:rPr>
        <w:t>, неопрятность; апатичность или, наоборот, агрессивность ребенка;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проблемы с обучением в связи с плохой концентрацией внимания;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отказ ребенка раздеться, чтобы скрыть синяки и раны на теле;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повторяющиеся жалобы на недомогание (головную боль, боли в животе и др.);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враждебность или чувство страха по отношению к отцу или матери;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-сильная реакция испуга или отвращения в связи с физической близостью определенного взрослого;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-чрезмерное стремление к одобрению, ласке любого взрослого, гипертрофированная забота обо всем и обо всех;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демонстрация «взрослого» поведения, интерес к вопросам секса;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обвинение ребенком родителей или опекуна в нанесении повреждений;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повышенная драчливость ребенка, агрессивность в играх и по отношению к другим детям;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обманы, ложь, острые эмоциональные реакции при получении замечаний или плохих оценок, боязнь идти домой;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ребенок много времени проводит в семье знакомых, одноклассников, соседей, не стремиться домой после школы.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Особенности в поведении взрослых, которые, предположительно, могут проявлять жесткость по отношению к ребенку: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в беседе о ребенке родители проявляют настороженность или безразличие;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на жалобы по поводу поведения сына (дочери) в школе реагируют холодно либо очень бурно и эмоционально;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часто меняют детского участкового врача, переводят ребенка из одного учреждения, в другое.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запрет родителей на осмотр ребенка в образовательном учреждении;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необъяснимая отсрочка в обращении родителя и ребенка за медицинской помощью;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противоречия в беседе о ребенке, семье, увлечениях ребенка, совместном времяпрепровождении;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объяснения о состоянии ребенка не несовместимы с имеющимися проблемами, физическими травмами;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родители обвиняют ребенка в полученных повреждениях;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родители не знают друзей ребенка.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AA38DE">
        <w:rPr>
          <w:rFonts w:ascii="Times New Roman" w:hAnsi="Times New Roman" w:cs="Times New Roman"/>
          <w:b/>
          <w:sz w:val="28"/>
          <w:szCs w:val="28"/>
          <w:lang w:eastAsia="ru-RU"/>
        </w:rPr>
        <w:t>В случае подозрения на жестокое обращение с ребенком родителей (или законных представителей) педагоги и специалисты школы должны предпринять следующие меры: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необходимо завоевать доверие несовершеннолетнего, наблюдать за его поведением, а замеченные отклонения заносить в дневник наблюдения.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в случае получения оснований полагать, что с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безразличие к ребенку и т. д., осуществить выход в семью ребенка (изучить условия проживания несовершеннолетнего, установить контакты с семьей, побеседовать с родителями (или законными представителями), близкими родственниками, высказать свою озабоченность его поведением в образовательном учреждении).</w:t>
      </w:r>
      <w:proofErr w:type="gramEnd"/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результате предпринятых действий можно прийти к следующим выводам: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предположение о факте жестокого обращения подтверждается (не подтверждается);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решение проблемы не терпит отлагательства и требует подключения специалистов всех субъектов профилактики.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b/>
          <w:sz w:val="28"/>
          <w:szCs w:val="28"/>
          <w:lang w:eastAsia="ru-RU"/>
        </w:rPr>
        <w:t>3. При выявлении случая жестокого обращения с ребенком со стороны родителя (или законного представителя), необходимо: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немедленно направить информацию (в письменной форме) руководителю ОУ о выявленном случае жестокого обращения с ребенком;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руководитель образовательного учреждения незамедлительно сообщает по телефону (затем, в течение дня направляет письменную информацию) о выявленном случае жестокого обращения с ребенком в КДН и ЗП, ОМВД для проведения обследования условий жизни и воспитания ребенка.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b/>
          <w:sz w:val="28"/>
          <w:szCs w:val="28"/>
          <w:lang w:eastAsia="ru-RU"/>
        </w:rPr>
        <w:t>4. В целях защиты прав и интересов несовершеннолетнего, пострадавшего от жестокого обращения: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совместно с заинтересованными службами (медицинскими работниками, педагогами-психологами, социальным педагогом, педагогами) разрабатывается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 обращения;</w:t>
      </w:r>
    </w:p>
    <w:p w:rsidR="00AA38DE" w:rsidRPr="00AA38DE" w:rsidRDefault="00AA38DE" w:rsidP="00AA38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8DE">
        <w:rPr>
          <w:rFonts w:ascii="Times New Roman" w:hAnsi="Times New Roman" w:cs="Times New Roman"/>
          <w:sz w:val="28"/>
          <w:szCs w:val="28"/>
          <w:lang w:eastAsia="ru-RU"/>
        </w:rPr>
        <w:t>- в КДН и ЗП, ОМВД направляется информация о рассмотрении вопроса о привлечении виновных лиц к ответственности, в соответствии с действующим законодательством.</w:t>
      </w:r>
    </w:p>
    <w:p w:rsidR="001C6C9B" w:rsidRPr="00AA38DE" w:rsidRDefault="001C6C9B">
      <w:pPr>
        <w:rPr>
          <w:rFonts w:ascii="Times New Roman" w:hAnsi="Times New Roman" w:cs="Times New Roman"/>
          <w:sz w:val="28"/>
          <w:szCs w:val="28"/>
        </w:rPr>
      </w:pPr>
    </w:p>
    <w:sectPr w:rsidR="001C6C9B" w:rsidRPr="00AA38DE" w:rsidSect="004D7FC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8DE"/>
    <w:rsid w:val="001C6C9B"/>
    <w:rsid w:val="00AA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</dc:creator>
  <cp:lastModifiedBy>annaa</cp:lastModifiedBy>
  <cp:revision>1</cp:revision>
  <dcterms:created xsi:type="dcterms:W3CDTF">2024-02-22T08:33:00Z</dcterms:created>
  <dcterms:modified xsi:type="dcterms:W3CDTF">2024-02-22T08:34:00Z</dcterms:modified>
</cp:coreProperties>
</file>